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77B" w:rsidRDefault="00D7777B" w:rsidP="00D7777B">
      <w:pPr>
        <w:pStyle w:val="afc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rFonts w:cs="PT Astra Serif"/>
          <w:lang w:eastAsia="ru-RU"/>
        </w:rPr>
      </w:pPr>
      <w:r w:rsidRPr="005D4895">
        <w:rPr>
          <w:rFonts w:cs="PT Astra Serif"/>
          <w:lang w:eastAsia="ru-RU"/>
        </w:rPr>
        <w:t>Утвержден</w:t>
      </w:r>
    </w:p>
    <w:p w:rsidR="00D7777B" w:rsidRPr="005D4895" w:rsidRDefault="00D7777B" w:rsidP="00D7777B">
      <w:pPr>
        <w:pStyle w:val="afc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rFonts w:cs="PT Astra Serif"/>
        </w:rPr>
      </w:pPr>
      <w:r w:rsidRPr="005D4895">
        <w:rPr>
          <w:rFonts w:cs="PT Astra Serif"/>
          <w:lang w:eastAsia="ru-RU"/>
        </w:rPr>
        <w:t xml:space="preserve"> </w:t>
      </w:r>
      <w:r>
        <w:rPr>
          <w:rFonts w:cs="PT Astra Serif"/>
          <w:lang w:eastAsia="ru-RU"/>
        </w:rPr>
        <w:t xml:space="preserve">в составе </w:t>
      </w:r>
      <w:r w:rsidRPr="005D4895">
        <w:rPr>
          <w:rFonts w:cs="PT Astra Serif"/>
          <w:lang w:eastAsia="ru-RU"/>
        </w:rPr>
        <w:t xml:space="preserve"> </w:t>
      </w:r>
      <w:r w:rsidRPr="005D4895">
        <w:rPr>
          <w:rFonts w:cs="PT Astra Serif"/>
        </w:rPr>
        <w:t>государственной программы</w:t>
      </w:r>
    </w:p>
    <w:p w:rsidR="00D7777B" w:rsidRPr="005D4895" w:rsidRDefault="00D7777B" w:rsidP="00D7777B">
      <w:pPr>
        <w:pStyle w:val="afc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</w:pPr>
      <w:r w:rsidRPr="005D4895">
        <w:rPr>
          <w:rFonts w:cs="PT Astra Serif"/>
        </w:rPr>
        <w:t xml:space="preserve"> </w:t>
      </w:r>
      <w:r w:rsidR="00131E56">
        <w:rPr>
          <w:rFonts w:cs="PT Astra Serif"/>
        </w:rPr>
        <w:t>«</w:t>
      </w:r>
      <w:r w:rsidRPr="005D4895">
        <w:rPr>
          <w:rFonts w:cs="PT Astra Serif"/>
        </w:rPr>
        <w:t>Жилье и городская среда Томской области</w:t>
      </w:r>
      <w:r w:rsidR="00131E56">
        <w:rPr>
          <w:rFonts w:cs="PT Astra Serif"/>
        </w:rPr>
        <w:t>»</w:t>
      </w:r>
      <w:r w:rsidRPr="005D4895">
        <w:t xml:space="preserve">, </w:t>
      </w:r>
    </w:p>
    <w:p w:rsidR="00D7777B" w:rsidRPr="005D4895" w:rsidRDefault="00D7777B" w:rsidP="00D7777B">
      <w:pPr>
        <w:pStyle w:val="afc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r>
        <w:rPr>
          <w:color w:val="000000"/>
        </w:rPr>
        <w:t>(</w:t>
      </w:r>
      <w:r w:rsidRPr="005D4895">
        <w:rPr>
          <w:color w:val="000000"/>
        </w:rPr>
        <w:t xml:space="preserve">постановление </w:t>
      </w:r>
    </w:p>
    <w:p w:rsidR="00D7777B" w:rsidRPr="005D4895" w:rsidRDefault="00D7777B" w:rsidP="00D7777B">
      <w:pPr>
        <w:pStyle w:val="afc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  <w:rPr>
          <w:color w:val="000000"/>
        </w:rPr>
      </w:pPr>
      <w:r w:rsidRPr="005D4895">
        <w:rPr>
          <w:color w:val="000000"/>
        </w:rPr>
        <w:t xml:space="preserve">Администрации Томской области </w:t>
      </w:r>
    </w:p>
    <w:p w:rsidR="00D7777B" w:rsidRPr="005D4895" w:rsidRDefault="00D7777B" w:rsidP="00D7777B">
      <w:pPr>
        <w:pStyle w:val="afc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right"/>
      </w:pPr>
      <w:r w:rsidRPr="005D4895">
        <w:rPr>
          <w:color w:val="000000"/>
        </w:rPr>
        <w:t>от 25.09.2019 № 337а</w:t>
      </w:r>
      <w:r>
        <w:rPr>
          <w:color w:val="000000"/>
        </w:rPr>
        <w:t>)</w:t>
      </w:r>
    </w:p>
    <w:p w:rsidR="000C2C5B" w:rsidRDefault="000C2C5B">
      <w:pPr>
        <w:pStyle w:val="ConsPlusNormal"/>
        <w:jc w:val="both"/>
      </w:pPr>
    </w:p>
    <w:p w:rsidR="000C2C5B" w:rsidRPr="00131E56" w:rsidRDefault="007D3BB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ПОРЯДОК</w:t>
      </w:r>
    </w:p>
    <w:p w:rsidR="000C2C5B" w:rsidRPr="00131E56" w:rsidRDefault="007D3BB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ПРЕДОСТАВЛЕНИЯ И РАСПРЕДЕЛЕНИЯ ИЗ ОБЛАСТНОГО БЮДЖЕТА</w:t>
      </w:r>
    </w:p>
    <w:p w:rsidR="000C2C5B" w:rsidRPr="00131E56" w:rsidRDefault="007D3BB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СУБСИДИЙ МЕСТНЫМ БЮДЖЕТАМ НА РЕАЛИЗАЦИЮ МЕРОПРИЯТИЙ</w:t>
      </w:r>
    </w:p>
    <w:p w:rsidR="000C2C5B" w:rsidRPr="00131E56" w:rsidRDefault="007D3BBD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ПО ОБЕСПЕЧЕНИЮ ЖИЛЬЕМ МОЛОДЫХ СЕМЕЙ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Title"/>
        <w:jc w:val="center"/>
        <w:outlineLvl w:val="1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1. Общие положения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1. Субсидии из областного бюджета местным бюджетам на реализацию мероприятий по обеспечению жильем молодых семей (далее - Субсидии) предоставляются в целях </w:t>
      </w:r>
      <w:proofErr w:type="spellStart"/>
      <w:r w:rsidRPr="00131E5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предоставлении социальных выплат молодым семьям на приобретение (строительство) жилья в рамках мероприятия федерального проекта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</w:t>
      </w:r>
      <w:r w:rsidR="00131E56">
        <w:rPr>
          <w:rFonts w:ascii="PT Astra Serif" w:hAnsi="PT Astra Serif"/>
          <w:sz w:val="26"/>
          <w:szCs w:val="26"/>
        </w:rPr>
        <w:t>»</w:t>
      </w:r>
      <w:r w:rsidRPr="00131E56">
        <w:rPr>
          <w:rFonts w:ascii="PT Astra Serif" w:hAnsi="PT Astra Serif"/>
          <w:sz w:val="26"/>
          <w:szCs w:val="26"/>
        </w:rPr>
        <w:t xml:space="preserve"> государственной программы Российской Федерации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131E56">
        <w:rPr>
          <w:rFonts w:ascii="PT Astra Serif" w:hAnsi="PT Astra Serif"/>
          <w:sz w:val="26"/>
          <w:szCs w:val="26"/>
        </w:rPr>
        <w:t>»</w:t>
      </w:r>
      <w:r w:rsidRPr="00131E56">
        <w:rPr>
          <w:rFonts w:ascii="PT Astra Serif" w:hAnsi="PT Astra Serif"/>
          <w:sz w:val="26"/>
          <w:szCs w:val="26"/>
        </w:rPr>
        <w:t xml:space="preserve">, утвержденной постановлением Правительства Российской Федерации от 30.12.2017 N 1710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 xml:space="preserve">Об утверждении государственной программы Российской Федерации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131E56">
        <w:rPr>
          <w:rFonts w:ascii="PT Astra Serif" w:hAnsi="PT Astra Serif"/>
          <w:sz w:val="26"/>
          <w:szCs w:val="26"/>
        </w:rPr>
        <w:t>»</w:t>
      </w:r>
      <w:r w:rsidRPr="00131E56">
        <w:rPr>
          <w:rFonts w:ascii="PT Astra Serif" w:hAnsi="PT Astra Serif"/>
          <w:sz w:val="26"/>
          <w:szCs w:val="26"/>
        </w:rPr>
        <w:t xml:space="preserve"> (далее - программа по обеспечению жильем молодых семей).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Правом на получение Субсидий из областного бюджета обладают муниципальные районы, городские округа Томской области (далее - муниципальные образования).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2. Субсидии перечисляются местным бюджетам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Title"/>
        <w:jc w:val="center"/>
        <w:outlineLvl w:val="1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2. Предоставление Субсидий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3. Критериями отбора муниципального образования для предоставления Субсидии являются: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1) принятие муниципальной программы по обеспечению жильем молодых семей;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2) наличие обязательства органа местного самоуправления муниципального образования по финансированию на очередной финансовый год и плановый период мероприятий программы по обеспечению жильем молодых семей, в том числе включающее обязательство по предоставлению молодым семьям - участникам мероприятия при рождении (усыновлении) одного ребенка дополнительной </w:t>
      </w:r>
      <w:r w:rsidRPr="00131E56">
        <w:rPr>
          <w:rFonts w:ascii="PT Astra Serif" w:hAnsi="PT Astra Serif"/>
          <w:sz w:val="26"/>
          <w:szCs w:val="26"/>
        </w:rPr>
        <w:lastRenderedPageBreak/>
        <w:t>социальной выплаты в размере не менее 5 процентов расчетной (средней) стоимости жилья.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Для получения Субсидии органы местного самоуправления муниципальных образований представляют в срок до 1 апреля года, предшествующего году участия Томской области в мероприятии программы по обеспечению жильем молодых семей, в Департамент строительства Томской области следующие документы: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1) заявку на участие в отборе с указанием потребности в средствах федерального и областного бюджетов;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2) письменное подтверждение органа местного самоуправления муниципального образования об отсутствии нецелевого использования средств федерального и областного бюджетов, выделенных местному бюджету на предоставление молодым семьям социальных выплат на приобретение жилого помещения или создание объекта индивидуального жилищного строительства;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3) список молодых семей - участников мероприятия, изъявивших желание получить социальную выплату на приобретение жилого помещения или создание объекта индивидуального жилищного строительства в планируемом году, сформированный до 1 июня года, предшествующего планируемому году;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4) информацию об общем количестве семей, состоящих на учете нуждающихся в улучшении жилищных условий (в жилых помещениях) в органах местного самоуправления муниципального образования Томской области, в том числе молодых семей;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5) информацию о предварительных объемах бюджетных ассигнований на очередной финансовый год и плановый период на исполнение действующих расходных обязательств для реализации мероприятий программы по улучшению жилищных условий молодых семей.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Документы, указанные в настоящем пункте, представляются на бумажном носителе в одном экземпляре и должны быть сброшюрованы в одну папку, пронумерованы и скреплены печатью органа местного самоуправления муниципального образования.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4. Условиями предоставления Субсидий муниципальным образованиям являются: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1) решение органов местного самоуправления муниципальных образований о признании молодых семей участниками мероприятия программы в соответствии с Правилами предоставления молодым семьям социальных выплат на приобретение (строительство) жилья и их использования, приведенными в приложении N 1 к особенностям реализации отдельных мероприятий государственной программы Российской Федерации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131E56">
        <w:rPr>
          <w:rFonts w:ascii="PT Astra Serif" w:hAnsi="PT Astra Serif"/>
          <w:sz w:val="26"/>
          <w:szCs w:val="26"/>
        </w:rPr>
        <w:t>»</w:t>
      </w:r>
      <w:r w:rsidRPr="00131E56">
        <w:rPr>
          <w:rFonts w:ascii="PT Astra Serif" w:hAnsi="PT Astra Serif"/>
          <w:sz w:val="26"/>
          <w:szCs w:val="26"/>
        </w:rPr>
        <w:t xml:space="preserve">, утвержденным постановлением Правительства Российской Федерации от 17.12.2010 N 1050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 xml:space="preserve">О реализации отдельных мероприятий государственной программы Российской Федерации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131E56">
        <w:rPr>
          <w:rFonts w:ascii="PT Astra Serif" w:hAnsi="PT Astra Serif"/>
          <w:sz w:val="26"/>
          <w:szCs w:val="26"/>
        </w:rPr>
        <w:t>»</w:t>
      </w:r>
      <w:r w:rsidRPr="00131E56">
        <w:rPr>
          <w:rFonts w:ascii="PT Astra Serif" w:hAnsi="PT Astra Serif"/>
          <w:sz w:val="26"/>
          <w:szCs w:val="26"/>
        </w:rPr>
        <w:t>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2) наличие, в том числе в году предоставления Субсидии,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131E5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</w:t>
      </w:r>
      <w:r w:rsidRPr="00131E56">
        <w:rPr>
          <w:rFonts w:ascii="PT Astra Serif" w:hAnsi="PT Astra Serif"/>
          <w:sz w:val="26"/>
          <w:szCs w:val="26"/>
        </w:rPr>
        <w:lastRenderedPageBreak/>
        <w:t>их исполнения, включая размер планируемой к предоставлению из областного бюджета Субсидии;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3) наличие муниципального правового акта об утверждении перечня мероприятий, в целях </w:t>
      </w:r>
      <w:proofErr w:type="spellStart"/>
      <w:r w:rsidRPr="00131E5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которых предоставляется Субсидия;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4) наличие муниципального правового акта, устанавливающего расходное обязательство муниципального образования, на исполнение которого предоставляется Субсидия.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При этом в указанном правовом акте муниципального образования определено, что: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а) участниками мероприятия программы являются молодые семьи, постоянно проживающие на территории соответствующего муниципального образования и признанные в установленном порядке участниками мероприятия программы;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б) основными принципами участия молодых семей в мероприятии по обеспечению жильем молодых семей являются: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добровольность участия молодой семьи;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признание молодой семьи нуждающейся в жилом помещении в соответствии с действующим законодательством, в том числе с мероприятием программы;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признание в установленном действующим законодательством порядке молодой семьи участницей мероприятия программы;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возможность для молодой семьи реализовать свое право на получение поддержки за счет бюджетных средств в рамках мероприятия программы по обеспечению жильем молодых семей только один раз;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в) органы местного самоуправления муниципального образования формируют списки молодых семей - участников мероприятия программы, изъявивших желание получить социальную выплату в планируемом году, в порядке, установленном Администрацией Томской области;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г) приобретаемое жилое помещение (создаваемый объект индивидуального жилищного строительства) должно находиться на территории Томской области;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д) перечисление средств социальной выплаты является основанием для исключения органом местного самоуправления муниципального образования молодой семьи - участницы мероприятия программы из соответствующего(их) списка(</w:t>
      </w:r>
      <w:proofErr w:type="spellStart"/>
      <w:r w:rsidRPr="00131E56">
        <w:rPr>
          <w:rFonts w:ascii="PT Astra Serif" w:hAnsi="PT Astra Serif"/>
          <w:sz w:val="26"/>
          <w:szCs w:val="26"/>
        </w:rPr>
        <w:t>ов</w:t>
      </w:r>
      <w:proofErr w:type="spellEnd"/>
      <w:r w:rsidRPr="00131E56">
        <w:rPr>
          <w:rFonts w:ascii="PT Astra Serif" w:hAnsi="PT Astra Serif"/>
          <w:sz w:val="26"/>
          <w:szCs w:val="26"/>
        </w:rPr>
        <w:t>) участников мероприятия программы и снятия семьи с учета нуждающихся в жилых помещениях;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е) основными источниками финансирования мероприятий по обеспечению жильем молодых семей являются: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средства федерального бюджета (по согласованию);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средства областного бюджета;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средства местных бюджетов;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средства кредитных и других организаций, предоставляющих молодым семьям кредиты и займы на приобретение жилого помещения или строительство индивидуального жилого дома, в том числе ипотечные жилищные кредиты (по согласованию);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средства молодых семей, используемые для частичной оплаты стоимости приобретаемого жилого помещения или строительства индивидуального жилого дома (по согласованию).</w:t>
      </w:r>
    </w:p>
    <w:p w:rsidR="000C2C5B" w:rsidRPr="00131E56" w:rsidRDefault="007D3BBD" w:rsidP="00131E56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Объем средств областного и (или) местного бюджетов, выделяемых на предоставление молодым семьям социальных выплат, рассчитывается по следующей </w:t>
      </w:r>
      <w:r w:rsidRPr="00131E56">
        <w:rPr>
          <w:rFonts w:ascii="PT Astra Serif" w:hAnsi="PT Astra Serif"/>
          <w:sz w:val="26"/>
          <w:szCs w:val="26"/>
        </w:rPr>
        <w:lastRenderedPageBreak/>
        <w:t>формуле:</w:t>
      </w:r>
    </w:p>
    <w:p w:rsidR="000C2C5B" w:rsidRPr="00131E56" w:rsidRDefault="000C2C5B" w:rsidP="00131E56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ОСР = (РСВ - ОСФ), где: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ОСР - объем средств областного и (или) местного бюджетов;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РСВ - размер социальной выплаты;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ОСФ - объем средств федерального бюджета, определенный в соответствии с условиями мероприятия программы.</w:t>
      </w:r>
    </w:p>
    <w:p w:rsidR="000C2C5B" w:rsidRPr="00131E56" w:rsidRDefault="007D3BBD">
      <w:pPr>
        <w:pStyle w:val="ConsPlusNormal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(в ред. постановления Администрации Томской области от 29.03.2024 N 111а)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При отсутствии или недостаточности средств федерального бюджета и (или) областного бюджета на реализацию мероприятий по обеспечению жильем молодых семей доля средств местного бюджета увеличивается на недостающую сумму по решению органа местного самоуправления муниципального образования (по согласованию).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Дополнительная социальная выплата при рождении (усыновлении) одного ребенка предоставляется молодым семьям - участникам мероприятия программы за счет бюджетных средств на цели, предусмотренные мероприятием программы, в размере не менее 5 процентов расчетной (средней) стоимости жилья;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5) выполнение муниципальным образованием обязательств, предусмотренных соглашением о предоставлении и распределении Субсидии бюджету муниципального образования, предоставленной в году, предшествующем планируемому (в случае если в году, предшествующем планируемому, бюджету муниципального образования предоставлялась Субсидия), в части выдачи свидетельств о праве на получение социальной выплаты;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6) 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по финансированию расходных обязательств, в целях </w:t>
      </w:r>
      <w:proofErr w:type="spellStart"/>
      <w:r w:rsidRPr="00131E5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показателей результативности использования Субсидии, установленных указанным соглашением.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Соглашение о предоставлении субсидии местному бюджету из областного бюджета заключается между Департаментом строительства Томской области и уполномоченным органом местного самоуправления муниципального образования Томской области в форме электронного документа в государственной интегрированной информационной системе управления общественными финансами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>Электронный бюджет</w:t>
      </w:r>
      <w:r w:rsidR="00131E56">
        <w:rPr>
          <w:rFonts w:ascii="PT Astra Serif" w:hAnsi="PT Astra Serif"/>
          <w:sz w:val="26"/>
          <w:szCs w:val="26"/>
        </w:rPr>
        <w:t>»</w:t>
      </w:r>
      <w:r w:rsidRPr="00131E56">
        <w:rPr>
          <w:rFonts w:ascii="PT Astra Serif" w:hAnsi="PT Astra Serif"/>
          <w:sz w:val="26"/>
          <w:szCs w:val="26"/>
        </w:rPr>
        <w:t xml:space="preserve"> в соответствии с типовой формой, установленной Министерством финансов Российской Федерации.</w:t>
      </w:r>
    </w:p>
    <w:p w:rsidR="000C2C5B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Title"/>
        <w:jc w:val="center"/>
        <w:outlineLvl w:val="1"/>
        <w:rPr>
          <w:rFonts w:ascii="PT Astra Serif" w:hAnsi="PT Astra Serif"/>
          <w:sz w:val="26"/>
          <w:szCs w:val="26"/>
        </w:rPr>
      </w:pPr>
      <w:bookmarkStart w:id="0" w:name="_GoBack"/>
      <w:bookmarkEnd w:id="0"/>
      <w:r w:rsidRPr="00131E56">
        <w:rPr>
          <w:rFonts w:ascii="PT Astra Serif" w:hAnsi="PT Astra Serif"/>
          <w:sz w:val="26"/>
          <w:szCs w:val="26"/>
        </w:rPr>
        <w:t>3. Методика расчета Субсидий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5. Субсидии распределяются в соответствии с законом Томской области об областном бюджете на очередной финансовый год и плановый период.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lastRenderedPageBreak/>
        <w:t>6. Объем Субсидии бюджету i-</w:t>
      </w:r>
      <w:proofErr w:type="spellStart"/>
      <w:r w:rsidRPr="00131E56">
        <w:rPr>
          <w:rFonts w:ascii="PT Astra Serif" w:hAnsi="PT Astra Serif"/>
          <w:sz w:val="26"/>
          <w:szCs w:val="26"/>
        </w:rPr>
        <w:t>го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муниципального образования на реализацию мероприятий по обеспечению жильем молодых семей (</w:t>
      </w:r>
      <w:proofErr w:type="spellStart"/>
      <w:r w:rsidRPr="00131E56">
        <w:rPr>
          <w:rFonts w:ascii="PT Astra Serif" w:hAnsi="PT Astra Serif"/>
          <w:sz w:val="26"/>
          <w:szCs w:val="26"/>
        </w:rPr>
        <w:t>Сi</w:t>
      </w:r>
      <w:proofErr w:type="spellEnd"/>
      <w:r w:rsidRPr="00131E56">
        <w:rPr>
          <w:rFonts w:ascii="PT Astra Serif" w:hAnsi="PT Astra Serif"/>
          <w:sz w:val="26"/>
          <w:szCs w:val="26"/>
        </w:rPr>
        <w:t>) определяется и перераспределяется по следующей формуле: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Ci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131E56">
        <w:rPr>
          <w:rFonts w:ascii="PT Astra Serif" w:hAnsi="PT Astra Serif"/>
          <w:sz w:val="26"/>
          <w:szCs w:val="26"/>
        </w:rPr>
        <w:t>Vобi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+ </w:t>
      </w:r>
      <w:proofErr w:type="spellStart"/>
      <w:r w:rsidRPr="00131E56">
        <w:rPr>
          <w:rFonts w:ascii="PT Astra Serif" w:hAnsi="PT Astra Serif"/>
          <w:sz w:val="26"/>
          <w:szCs w:val="26"/>
        </w:rPr>
        <w:t>Vфбi</w:t>
      </w:r>
      <w:proofErr w:type="spellEnd"/>
      <w:r w:rsidRPr="00131E56">
        <w:rPr>
          <w:rFonts w:ascii="PT Astra Serif" w:hAnsi="PT Astra Serif"/>
          <w:sz w:val="26"/>
          <w:szCs w:val="26"/>
        </w:rPr>
        <w:t>, где: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Vобi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- объем бюджетных ассигнований i-</w:t>
      </w:r>
      <w:proofErr w:type="spellStart"/>
      <w:r w:rsidRPr="00131E56">
        <w:rPr>
          <w:rFonts w:ascii="PT Astra Serif" w:hAnsi="PT Astra Serif"/>
          <w:sz w:val="26"/>
          <w:szCs w:val="26"/>
        </w:rPr>
        <w:t>го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муниципального образования на реализацию мероприятий по обеспечению жильем молодых семей из областного бюджета на соответствующий год, тыс. руб.;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Vфбi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- объем бюджетных ассигнований i-</w:t>
      </w:r>
      <w:proofErr w:type="spellStart"/>
      <w:r w:rsidRPr="00131E56">
        <w:rPr>
          <w:rFonts w:ascii="PT Astra Serif" w:hAnsi="PT Astra Serif"/>
          <w:sz w:val="26"/>
          <w:szCs w:val="26"/>
        </w:rPr>
        <w:t>го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муниципального образования на реализацию мероприятий по обеспечению жильем молодых семей из федерального бюджета на соответствующий год, тыс. руб.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Vобi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= (</w:t>
      </w:r>
      <w:proofErr w:type="spellStart"/>
      <w:r w:rsidRPr="00131E56">
        <w:rPr>
          <w:rFonts w:ascii="PT Astra Serif" w:hAnsi="PT Astra Serif"/>
          <w:sz w:val="26"/>
          <w:szCs w:val="26"/>
        </w:rPr>
        <w:t>Vоб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131E56">
        <w:rPr>
          <w:rFonts w:ascii="PT Astra Serif" w:hAnsi="PT Astra Serif"/>
          <w:sz w:val="26"/>
          <w:szCs w:val="26"/>
        </w:rPr>
        <w:t>Vмб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) x </w:t>
      </w:r>
      <w:proofErr w:type="spellStart"/>
      <w:r w:rsidRPr="00131E56">
        <w:rPr>
          <w:rFonts w:ascii="PT Astra Serif" w:hAnsi="PT Astra Serif"/>
          <w:sz w:val="26"/>
          <w:szCs w:val="26"/>
        </w:rPr>
        <w:t>Vмбi</w:t>
      </w:r>
      <w:proofErr w:type="spellEnd"/>
      <w:r w:rsidRPr="00131E56">
        <w:rPr>
          <w:rFonts w:ascii="PT Astra Serif" w:hAnsi="PT Astra Serif"/>
          <w:sz w:val="26"/>
          <w:szCs w:val="26"/>
        </w:rPr>
        <w:t>, где: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Vоб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- общий объем средств областного бюджета бюджетам муниципальных образований на реализацию мероприятий по обеспечению жильем молодых семей, установленный законом Томской области об областном бюджете на соответствующий год, тыс. руб.;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Vмб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- общий объем средств местных бюджетов муниципальных образований на реализацию мероприятий по обеспечению жильем молодых семей на соответствующий год, тыс. руб.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noProof/>
          <w:position w:val="-12"/>
          <w:sz w:val="26"/>
          <w:szCs w:val="26"/>
        </w:rPr>
        <mc:AlternateContent>
          <mc:Choice Requires="wpg">
            <w:drawing>
              <wp:inline distT="0" distB="0" distL="0" distR="0" wp14:anchorId="22FF7608" wp14:editId="3D5FE6ED">
                <wp:extent cx="1200150" cy="30861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20015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94.50pt;height:24.3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Vмбi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- объем средств местного бюджета i-</w:t>
      </w:r>
      <w:proofErr w:type="spellStart"/>
      <w:r w:rsidRPr="00131E56">
        <w:rPr>
          <w:rFonts w:ascii="PT Astra Serif" w:hAnsi="PT Astra Serif"/>
          <w:sz w:val="26"/>
          <w:szCs w:val="26"/>
        </w:rPr>
        <w:t>го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муниципального образования, тыс. руб.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В случае если расчетный размер </w:t>
      </w:r>
      <w:proofErr w:type="spellStart"/>
      <w:r w:rsidRPr="00131E56">
        <w:rPr>
          <w:rFonts w:ascii="PT Astra Serif" w:hAnsi="PT Astra Serif"/>
          <w:sz w:val="26"/>
          <w:szCs w:val="26"/>
        </w:rPr>
        <w:t>Vобi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&gt; </w:t>
      </w:r>
      <w:proofErr w:type="spellStart"/>
      <w:r w:rsidRPr="00131E56">
        <w:rPr>
          <w:rFonts w:ascii="PT Astra Serif" w:hAnsi="PT Astra Serif"/>
          <w:sz w:val="26"/>
          <w:szCs w:val="26"/>
        </w:rPr>
        <w:t>Vмбi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, то </w:t>
      </w:r>
      <w:proofErr w:type="spellStart"/>
      <w:r w:rsidRPr="00131E56">
        <w:rPr>
          <w:rFonts w:ascii="PT Astra Serif" w:hAnsi="PT Astra Serif"/>
          <w:sz w:val="26"/>
          <w:szCs w:val="26"/>
        </w:rPr>
        <w:t>Vобi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принимается равным </w:t>
      </w:r>
      <w:proofErr w:type="spellStart"/>
      <w:r w:rsidRPr="00131E56">
        <w:rPr>
          <w:rFonts w:ascii="PT Astra Serif" w:hAnsi="PT Astra Serif"/>
          <w:sz w:val="26"/>
          <w:szCs w:val="26"/>
        </w:rPr>
        <w:t>Vмбi</w:t>
      </w:r>
      <w:proofErr w:type="spellEnd"/>
      <w:r w:rsidRPr="00131E56">
        <w:rPr>
          <w:rFonts w:ascii="PT Astra Serif" w:hAnsi="PT Astra Serif"/>
          <w:sz w:val="26"/>
          <w:szCs w:val="26"/>
        </w:rPr>
        <w:t>.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Vфбi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= (</w:t>
      </w:r>
      <w:proofErr w:type="spellStart"/>
      <w:r w:rsidRPr="00131E56">
        <w:rPr>
          <w:rFonts w:ascii="PT Astra Serif" w:hAnsi="PT Astra Serif"/>
          <w:sz w:val="26"/>
          <w:szCs w:val="26"/>
        </w:rPr>
        <w:t>Vфб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131E56">
        <w:rPr>
          <w:rFonts w:ascii="PT Astra Serif" w:hAnsi="PT Astra Serif"/>
          <w:sz w:val="26"/>
          <w:szCs w:val="26"/>
        </w:rPr>
        <w:t>Vоб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) x </w:t>
      </w:r>
      <w:proofErr w:type="spellStart"/>
      <w:r w:rsidRPr="00131E56">
        <w:rPr>
          <w:rFonts w:ascii="PT Astra Serif" w:hAnsi="PT Astra Serif"/>
          <w:sz w:val="26"/>
          <w:szCs w:val="26"/>
        </w:rPr>
        <w:t>Vобi</w:t>
      </w:r>
      <w:proofErr w:type="spellEnd"/>
      <w:r w:rsidRPr="00131E56">
        <w:rPr>
          <w:rFonts w:ascii="PT Astra Serif" w:hAnsi="PT Astra Serif"/>
          <w:sz w:val="26"/>
          <w:szCs w:val="26"/>
        </w:rPr>
        <w:t>, где: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Vфб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- общий объем бюджетных средств федерального бюджета, предусмотренный соглашением о предоставлении Субсидий из федерального бюджета бюджету Томской области на </w:t>
      </w:r>
      <w:proofErr w:type="spellStart"/>
      <w:r w:rsidRPr="00131E56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расходных обязательств субъекта Российской Федерации на предоставление социальных выплат молодым семьям на приобретение (строительство) жилья в рамках мероприятий по обеспечению жильем молодых семей государственной программы Российской Федерации </w:t>
      </w:r>
      <w:r w:rsidR="00131E56">
        <w:rPr>
          <w:rFonts w:ascii="PT Astra Serif" w:hAnsi="PT Astra Serif"/>
          <w:sz w:val="26"/>
          <w:szCs w:val="26"/>
        </w:rPr>
        <w:t>«</w:t>
      </w:r>
      <w:r w:rsidRPr="00131E56">
        <w:rPr>
          <w:rFonts w:ascii="PT Astra Serif" w:hAnsi="PT Astra Serif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131E56">
        <w:rPr>
          <w:rFonts w:ascii="PT Astra Serif" w:hAnsi="PT Astra Serif"/>
          <w:sz w:val="26"/>
          <w:szCs w:val="26"/>
        </w:rPr>
        <w:t>»</w:t>
      </w:r>
      <w:r w:rsidRPr="00131E56">
        <w:rPr>
          <w:rFonts w:ascii="PT Astra Serif" w:hAnsi="PT Astra Serif"/>
          <w:sz w:val="26"/>
          <w:szCs w:val="26"/>
        </w:rPr>
        <w:t>, заключенным между Министерством строительства и жилищно-коммунального хозяйства Российской Федерации и Администрацией Томской области, на соответствующий год, тыс. руб.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Предельный уровень </w:t>
      </w:r>
      <w:proofErr w:type="spellStart"/>
      <w:r w:rsidRPr="00131E5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Томской области (без учета средств Субсидии из федерального бюджета) расходного обязательства муниципального образования, возникающего при предоставлении социальных выплат молодым </w:t>
      </w:r>
      <w:r w:rsidRPr="00131E56">
        <w:rPr>
          <w:rFonts w:ascii="PT Astra Serif" w:hAnsi="PT Astra Serif"/>
          <w:sz w:val="26"/>
          <w:szCs w:val="26"/>
        </w:rPr>
        <w:lastRenderedPageBreak/>
        <w:t>семьям на приобретение (строительство) жилья, составляет не более 50%.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При отсутствии или недостаточности средств федерального бюджета и (или) областного бюджета доля средств местного бюджета увеличивается на недостающую сумму по решению органа местного самоуправления муниципального образования (по согласованию).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7. Объемы финансирования мероприятий по обеспечению жильем молодых семей подлежат ежегодному уточнению при формировании проекта областного бюджета на очередной финансовый год и плановый период исходя из его возможностей, а также количества молодых семей - участников мероприятия программы и уровня цен на рынке жилья.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8. Показателями результативности использования Субсидий являются:</w:t>
      </w:r>
    </w:p>
    <w:p w:rsidR="000C2C5B" w:rsidRPr="00131E56" w:rsidRDefault="007D3BBD" w:rsidP="00024B8F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количество молодых семей, улучшивших жилищные условия (в том числе с использованием заемных средств) при оказании поддержки за счет средств федерального, областного и местных бюджетов, семей;</w:t>
      </w:r>
    </w:p>
    <w:p w:rsidR="000C2C5B" w:rsidRPr="00131E56" w:rsidRDefault="007D3BBD" w:rsidP="00024B8F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жилищных условий по состоянию на 1 января 2015 года, %;</w:t>
      </w:r>
    </w:p>
    <w:p w:rsidR="000C2C5B" w:rsidRPr="00131E56" w:rsidRDefault="007D3BBD" w:rsidP="00024B8F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количество молодых семей, получивших свидетельство о праве на получение социальной выплаты, семей.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9. В случае внесения изменений в сводную бюджетную роспись областного бюджета в целях увеличения (сокращения) бюджетных ассигнований на предоставление Субсидий внесение изменений в распределение Субсидий между муниципальными образованиями утверждается распоряжением Администрации Томской области.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Внесение изменений в распределение Субсидий между муниципальными образованиями в пределах общего объема Субсидии, предусмотренного Департаменту строительства Томской области (главному распорядителю средств областного бюджета) законом Томской области об областном бюджете на текущий финансовый год и плановый период (сводной бюджетной росписью областного бюджета), осуществляется на основании решения Департамента строительства Томской области путем внесения изменений в бюджетную роспись Департамента строительства Томской области без внесения изменений в закон Томской области об областном бюджете на текущий финансовый год и плановый период в следующих случаях: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несоблюдение условий предоставления Субсидии;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нарушение муниципальным образованием Соглашения;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возникновение оснований, установленных действующим законодательством, препятствующих предоставлению средств федерального и (или) областного бюджетов;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отсутствие у муниципального образования потребности в средствах федерального и (или) областного бюджетов (полностью или частично);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наличие у муниципального образования потребности в средствах федерального и (или) областного бюджетов.</w:t>
      </w:r>
    </w:p>
    <w:p w:rsidR="000C2C5B" w:rsidRPr="00131E56" w:rsidRDefault="007D3BBD" w:rsidP="00131E56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lastRenderedPageBreak/>
        <w:t>После внесения изменений в бюджетную роспись Департамента строительства Томской области (главного распорядителя средств областного бюджета) Департамент строительства Томской области вносит изменения в Соглашение.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10.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мая года, следующего за годом предоставления Субсидии (V возврата </w:t>
      </w:r>
      <w:proofErr w:type="spellStart"/>
      <w:r w:rsidRPr="00131E56">
        <w:rPr>
          <w:rFonts w:ascii="PT Astra Serif" w:hAnsi="PT Astra Serif"/>
          <w:sz w:val="26"/>
          <w:szCs w:val="26"/>
        </w:rPr>
        <w:t>МОi</w:t>
      </w:r>
      <w:proofErr w:type="spellEnd"/>
      <w:r w:rsidRPr="00131E56">
        <w:rPr>
          <w:rFonts w:ascii="PT Astra Serif" w:hAnsi="PT Astra Serif"/>
          <w:sz w:val="26"/>
          <w:szCs w:val="26"/>
        </w:rPr>
        <w:t>), рассчитывается по следующей формуле: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 xml:space="preserve">V возврата </w:t>
      </w:r>
      <w:proofErr w:type="spellStart"/>
      <w:r w:rsidRPr="00131E56">
        <w:rPr>
          <w:rFonts w:ascii="PT Astra Serif" w:hAnsi="PT Astra Serif"/>
          <w:sz w:val="26"/>
          <w:szCs w:val="26"/>
        </w:rPr>
        <w:t>МОi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= (</w:t>
      </w:r>
      <w:proofErr w:type="spellStart"/>
      <w:r w:rsidRPr="00131E56">
        <w:rPr>
          <w:rFonts w:ascii="PT Astra Serif" w:hAnsi="PT Astra Serif"/>
          <w:sz w:val="26"/>
          <w:szCs w:val="26"/>
        </w:rPr>
        <w:t>Сi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МО / С ТО) x V возврата ТО, где: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Ci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МО - общее количество семей, по которым не достигнуты показатели результативности по i-</w:t>
      </w:r>
      <w:proofErr w:type="spellStart"/>
      <w:r w:rsidRPr="00131E56">
        <w:rPr>
          <w:rFonts w:ascii="PT Astra Serif" w:hAnsi="PT Astra Serif"/>
          <w:sz w:val="26"/>
          <w:szCs w:val="26"/>
        </w:rPr>
        <w:t>му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муниципальному образованию;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V возврата ТО - объем средств Субсидии, подлежащий возврату из бюджета Томской области в федеральный бюджет, рассчитанный в соответствии с пунктом 16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N 999;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31E56">
        <w:rPr>
          <w:rFonts w:ascii="PT Astra Serif" w:hAnsi="PT Astra Serif"/>
          <w:sz w:val="26"/>
          <w:szCs w:val="26"/>
        </w:rPr>
        <w:t>С ТО - общее количество семей, по которым не достигнуты показатели результативности по Томской области. Определяется в соответствии с представленными отчетами муниципальных образований.</w:t>
      </w:r>
    </w:p>
    <w:p w:rsidR="000C2C5B" w:rsidRPr="00131E56" w:rsidRDefault="007D3BBD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Ci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МО рассчитывается по следующей формуле: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Сi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МО = </w:t>
      </w:r>
      <w:proofErr w:type="spellStart"/>
      <w:r w:rsidRPr="00131E56">
        <w:rPr>
          <w:rFonts w:ascii="PT Astra Serif" w:hAnsi="PT Astra Serif"/>
          <w:sz w:val="26"/>
          <w:szCs w:val="26"/>
        </w:rPr>
        <w:t>Сi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1 + </w:t>
      </w:r>
      <w:proofErr w:type="spellStart"/>
      <w:r w:rsidRPr="00131E56">
        <w:rPr>
          <w:rFonts w:ascii="PT Astra Serif" w:hAnsi="PT Astra Serif"/>
          <w:sz w:val="26"/>
          <w:szCs w:val="26"/>
        </w:rPr>
        <w:t>Ci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2, где:</w:t>
      </w:r>
    </w:p>
    <w:p w:rsidR="000C2C5B" w:rsidRPr="00131E56" w:rsidRDefault="000C2C5B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C2C5B" w:rsidRPr="00131E56" w:rsidRDefault="007D3BBD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Сi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1 - количество семей, которым не выданы свидетельства о праве на получение социальной выплаты на приобретение жилого помещения или строительство индивидуального жилого дома в течение финансового года с момента заключения соглашения по i-</w:t>
      </w:r>
      <w:proofErr w:type="spellStart"/>
      <w:r w:rsidRPr="00131E56">
        <w:rPr>
          <w:rFonts w:ascii="PT Astra Serif" w:hAnsi="PT Astra Serif"/>
          <w:sz w:val="26"/>
          <w:szCs w:val="26"/>
        </w:rPr>
        <w:t>му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муниципальному образованию;</w:t>
      </w:r>
    </w:p>
    <w:p w:rsidR="000C2C5B" w:rsidRPr="00131E56" w:rsidRDefault="007D3BBD" w:rsidP="00131E56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131E56">
        <w:rPr>
          <w:rFonts w:ascii="PT Astra Serif" w:hAnsi="PT Astra Serif"/>
          <w:sz w:val="26"/>
          <w:szCs w:val="26"/>
        </w:rPr>
        <w:t>Ci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2 - количество семей, не улучшивших жилищные условия (в том числе с использованием ипотечных кредитов и займов) при оказании содействия за счет средств федерального бюджета, бюджета субъекта Российской Федерации и местных бюджетов в соответствии с соглашением по i-</w:t>
      </w:r>
      <w:proofErr w:type="spellStart"/>
      <w:r w:rsidRPr="00131E56">
        <w:rPr>
          <w:rFonts w:ascii="PT Astra Serif" w:hAnsi="PT Astra Serif"/>
          <w:sz w:val="26"/>
          <w:szCs w:val="26"/>
        </w:rPr>
        <w:t>му</w:t>
      </w:r>
      <w:proofErr w:type="spellEnd"/>
      <w:r w:rsidRPr="00131E56">
        <w:rPr>
          <w:rFonts w:ascii="PT Astra Serif" w:hAnsi="PT Astra Serif"/>
          <w:sz w:val="26"/>
          <w:szCs w:val="26"/>
        </w:rPr>
        <w:t xml:space="preserve"> муниципальному образованию.</w:t>
      </w:r>
    </w:p>
    <w:sectPr w:rsidR="000C2C5B" w:rsidRPr="00131E56" w:rsidSect="000857D0">
      <w:headerReference w:type="default" r:id="rId10"/>
      <w:headerReference w:type="first" r:id="rId11"/>
      <w:pgSz w:w="11906" w:h="16838"/>
      <w:pgMar w:top="1134" w:right="1134" w:bottom="1134" w:left="1134" w:header="737" w:footer="0" w:gutter="0"/>
      <w:pgNumType w:start="58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C5B" w:rsidRDefault="007D3BBD">
      <w:pPr>
        <w:pStyle w:val="ConsPlusNormal"/>
      </w:pPr>
      <w:r>
        <w:separator/>
      </w:r>
    </w:p>
  </w:endnote>
  <w:endnote w:type="continuationSeparator" w:id="0">
    <w:p w:rsidR="000C2C5B" w:rsidRDefault="007D3BBD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DejaVu Sans">
    <w:altName w:val="Verdana"/>
    <w:charset w:val="01"/>
    <w:family w:val="auto"/>
    <w:pitch w:val="variable"/>
  </w:font>
  <w:font w:name="Noto Sans Devanagari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C5B" w:rsidRDefault="007D3BBD">
      <w:pPr>
        <w:pStyle w:val="ConsPlusNormal"/>
      </w:pPr>
      <w:r>
        <w:separator/>
      </w:r>
    </w:p>
  </w:footnote>
  <w:footnote w:type="continuationSeparator" w:id="0">
    <w:p w:rsidR="000C2C5B" w:rsidRDefault="007D3BBD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7089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E40F1" w:rsidRPr="00BE40F1" w:rsidRDefault="00BE40F1" w:rsidP="00BE40F1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BE40F1">
          <w:rPr>
            <w:rFonts w:ascii="PT Astra Serif" w:hAnsi="PT Astra Serif"/>
            <w:sz w:val="24"/>
            <w:szCs w:val="24"/>
          </w:rPr>
          <w:fldChar w:fldCharType="begin"/>
        </w:r>
        <w:r w:rsidRPr="00BE40F1">
          <w:rPr>
            <w:rFonts w:ascii="PT Astra Serif" w:hAnsi="PT Astra Serif"/>
            <w:sz w:val="24"/>
            <w:szCs w:val="24"/>
          </w:rPr>
          <w:instrText>PAGE   \* MERGEFORMAT</w:instrText>
        </w:r>
        <w:r w:rsidRPr="00BE40F1">
          <w:rPr>
            <w:rFonts w:ascii="PT Astra Serif" w:hAnsi="PT Astra Serif"/>
            <w:sz w:val="24"/>
            <w:szCs w:val="24"/>
          </w:rPr>
          <w:fldChar w:fldCharType="separate"/>
        </w:r>
        <w:r w:rsidR="00A1196B">
          <w:rPr>
            <w:rFonts w:ascii="PT Astra Serif" w:hAnsi="PT Astra Serif"/>
            <w:noProof/>
            <w:sz w:val="24"/>
            <w:szCs w:val="24"/>
          </w:rPr>
          <w:t>587</w:t>
        </w:r>
        <w:r w:rsidRPr="00BE40F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27616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C2C5B" w:rsidRPr="00BE40F1" w:rsidRDefault="00BE40F1" w:rsidP="00BE40F1">
        <w:pPr>
          <w:pStyle w:val="ab"/>
          <w:jc w:val="center"/>
          <w:rPr>
            <w:rFonts w:ascii="PT Astra Serif" w:hAnsi="PT Astra Serif"/>
            <w:sz w:val="24"/>
            <w:szCs w:val="24"/>
          </w:rPr>
        </w:pPr>
        <w:r w:rsidRPr="00BE40F1">
          <w:rPr>
            <w:rFonts w:ascii="PT Astra Serif" w:hAnsi="PT Astra Serif"/>
            <w:sz w:val="24"/>
            <w:szCs w:val="24"/>
          </w:rPr>
          <w:fldChar w:fldCharType="begin"/>
        </w:r>
        <w:r w:rsidRPr="00BE40F1">
          <w:rPr>
            <w:rFonts w:ascii="PT Astra Serif" w:hAnsi="PT Astra Serif"/>
            <w:sz w:val="24"/>
            <w:szCs w:val="24"/>
          </w:rPr>
          <w:instrText>PAGE   \* MERGEFORMAT</w:instrText>
        </w:r>
        <w:r w:rsidRPr="00BE40F1">
          <w:rPr>
            <w:rFonts w:ascii="PT Astra Serif" w:hAnsi="PT Astra Serif"/>
            <w:sz w:val="24"/>
            <w:szCs w:val="24"/>
          </w:rPr>
          <w:fldChar w:fldCharType="separate"/>
        </w:r>
        <w:r w:rsidR="00A1196B">
          <w:rPr>
            <w:rFonts w:ascii="PT Astra Serif" w:hAnsi="PT Astra Serif"/>
            <w:noProof/>
            <w:sz w:val="24"/>
            <w:szCs w:val="24"/>
          </w:rPr>
          <w:t>581</w:t>
        </w:r>
        <w:r w:rsidRPr="00BE40F1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5B"/>
    <w:rsid w:val="00024B8F"/>
    <w:rsid w:val="000857D0"/>
    <w:rsid w:val="000C2C5B"/>
    <w:rsid w:val="00131E56"/>
    <w:rsid w:val="007D3BBD"/>
    <w:rsid w:val="00A1196B"/>
    <w:rsid w:val="00BE40F1"/>
    <w:rsid w:val="00D7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  <w:style w:type="paragraph" w:styleId="afa">
    <w:name w:val="Balloon Text"/>
    <w:basedOn w:val="a"/>
    <w:link w:val="afb"/>
    <w:uiPriority w:val="99"/>
    <w:semiHidden/>
    <w:unhideWhenUsed/>
    <w:rsid w:val="007D3BB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D3BBD"/>
    <w:rPr>
      <w:rFonts w:ascii="Tahoma" w:hAnsi="Tahoma" w:cs="Tahoma"/>
      <w:sz w:val="16"/>
      <w:szCs w:val="16"/>
    </w:rPr>
  </w:style>
  <w:style w:type="paragraph" w:styleId="afc">
    <w:name w:val="Body Text"/>
    <w:basedOn w:val="a"/>
    <w:link w:val="afd"/>
    <w:rsid w:val="00D7777B"/>
    <w:pPr>
      <w:widowControl w:val="0"/>
      <w:suppressAutoHyphens/>
      <w:spacing w:after="140" w:line="276" w:lineRule="auto"/>
    </w:pPr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  <w:style w:type="character" w:customStyle="1" w:styleId="afd">
    <w:name w:val="Основной текст Знак"/>
    <w:basedOn w:val="a0"/>
    <w:link w:val="afc"/>
    <w:rsid w:val="00D7777B"/>
    <w:rPr>
      <w:rFonts w:ascii="PT Astra Serif" w:eastAsia="DejaVu Sans" w:hAnsi="PT Astra Serif" w:cs="Noto Sans Devanagari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461FC-31FE-4B43-9BA5-035604EF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2564</Words>
  <Characters>14618</Characters>
  <Application>Microsoft Office Word</Application>
  <DocSecurity>0</DocSecurity>
  <Lines>121</Lines>
  <Paragraphs>34</Paragraphs>
  <ScaleCrop>false</ScaleCrop>
  <Company>КонсультантПлюс Версия 4024.00.50</Company>
  <LinksUpToDate>false</LinksUpToDate>
  <CharactersWithSpaces>17148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25.09.2019 N 337а
(ред. от 12.05.2025)
"Об утверждении государственной программы "Жилье и городская среда Томской области"</dc:title>
  <cp:lastModifiedBy>Якубович Оксана Анатольевна (yoa)</cp:lastModifiedBy>
  <cp:revision>9</cp:revision>
  <dcterms:created xsi:type="dcterms:W3CDTF">2025-09-18T08:42:00Z</dcterms:created>
  <dcterms:modified xsi:type="dcterms:W3CDTF">2025-09-24T02:37:00Z</dcterms:modified>
</cp:coreProperties>
</file>